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6B" w:rsidRDefault="00A316A2" w:rsidP="00A316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A316A2" w:rsidRDefault="00A316A2" w:rsidP="00A316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A316A2" w:rsidRDefault="00A316A2" w:rsidP="00A316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Meeting</w:t>
      </w:r>
    </w:p>
    <w:p w:rsidR="00A316A2" w:rsidRDefault="00A316A2" w:rsidP="00A316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Friday, February 12, 2016</w:t>
      </w:r>
    </w:p>
    <w:p w:rsidR="00A316A2" w:rsidRDefault="00A316A2" w:rsidP="00A316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7:30 a.m.</w:t>
      </w:r>
    </w:p>
    <w:p w:rsidR="00A316A2" w:rsidRDefault="00A316A2" w:rsidP="00A316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316A2" w:rsidRDefault="00A316A2" w:rsidP="00A316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7:30 a.m.  The meeting was properly posted.  Board members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Hemmer,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and Hughes were in attendance as well as District Administrator Russ.</w:t>
      </w:r>
    </w:p>
    <w:p w:rsidR="00A316A2" w:rsidRDefault="00A316A2" w:rsidP="00A316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16A2" w:rsidRDefault="00A316A2" w:rsidP="00A316A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Motion by Hemmer, second by Hughes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7B0D36" w:rsidRDefault="007B0D36" w:rsidP="00A316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D36" w:rsidRDefault="007B0D36" w:rsidP="00A316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Hemmer – yes,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Hughes – yes.</w:t>
      </w:r>
    </w:p>
    <w:p w:rsidR="00A316A2" w:rsidRDefault="00A316A2" w:rsidP="00A316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16A2" w:rsidRDefault="00A316A2" w:rsidP="00A316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by Hemmer, second by Hughes to convene to closed session per Wisconsin State Statute 19.85 (1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 xml:space="preserve">c)(e)(f) </w:t>
      </w:r>
      <w:r w:rsidR="007B0D36">
        <w:rPr>
          <w:rFonts w:ascii="Arial" w:hAnsi="Arial" w:cs="Arial"/>
          <w:sz w:val="24"/>
          <w:szCs w:val="24"/>
        </w:rPr>
        <w:t>for purpose of:</w:t>
      </w:r>
    </w:p>
    <w:p w:rsidR="007B0D36" w:rsidRDefault="007B0D36" w:rsidP="007B0D3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potential action to issue final notification of nonrenewal of an individual administrator contract pursuant to Wis. Stats. 118.24</w:t>
      </w:r>
    </w:p>
    <w:p w:rsidR="007B0D36" w:rsidRDefault="007B0D36" w:rsidP="007B0D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D36" w:rsidRDefault="007B0D36" w:rsidP="007B0D3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reconvene to open session.</w:t>
      </w:r>
      <w:proofErr w:type="gramEnd"/>
      <w:r>
        <w:rPr>
          <w:rFonts w:ascii="Arial" w:hAnsi="Arial" w:cs="Arial"/>
          <w:sz w:val="24"/>
          <w:szCs w:val="24"/>
        </w:rPr>
        <w:t xml:space="preserve">  Roll call vote followed: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Hemmer – yes,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Hughes – yes.</w:t>
      </w:r>
    </w:p>
    <w:p w:rsidR="007B0D36" w:rsidRDefault="007B0D36" w:rsidP="007B0D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D36" w:rsidRDefault="007B0D36" w:rsidP="007B0D3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Motion by Hughes, second by Hemmer to approve the issue of final notification of the nonrenewal of an individual administrator contract pursuant to Wis. Stats.</w:t>
      </w:r>
      <w:proofErr w:type="gramEnd"/>
      <w:r>
        <w:rPr>
          <w:rFonts w:ascii="Arial" w:hAnsi="Arial" w:cs="Arial"/>
          <w:sz w:val="24"/>
          <w:szCs w:val="24"/>
        </w:rPr>
        <w:t xml:space="preserve"> 118.24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presented.  Motion carried 5-0.</w:t>
      </w:r>
    </w:p>
    <w:p w:rsidR="007B0D36" w:rsidRDefault="007B0D36" w:rsidP="007B0D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D36" w:rsidRDefault="007B0D36" w:rsidP="007B0D3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>, second by Hemmer to adjourn at 7:35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7B0D36" w:rsidRDefault="007B0D36" w:rsidP="007B0D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D36" w:rsidRDefault="007B0D36" w:rsidP="007B0D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</w:t>
      </w:r>
      <w:r w:rsidR="00EA6856">
        <w:rPr>
          <w:rFonts w:ascii="Arial" w:hAnsi="Arial" w:cs="Arial"/>
          <w:sz w:val="24"/>
          <w:szCs w:val="24"/>
        </w:rPr>
        <w:t>,</w:t>
      </w:r>
    </w:p>
    <w:p w:rsidR="00EA6856" w:rsidRDefault="00EA6856" w:rsidP="007B0D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6856" w:rsidRDefault="00EA6856" w:rsidP="007B0D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EA6856" w:rsidRPr="007B0D36" w:rsidRDefault="00EA6856" w:rsidP="007B0D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7B0D36" w:rsidRPr="007B0D36" w:rsidRDefault="007B0D36" w:rsidP="007B0D3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B0D36" w:rsidRPr="007B0D36" w:rsidSect="00DD0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F7696"/>
    <w:multiLevelType w:val="hybridMultilevel"/>
    <w:tmpl w:val="38884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6A2"/>
    <w:rsid w:val="007B0D36"/>
    <w:rsid w:val="00A316A2"/>
    <w:rsid w:val="00DD076B"/>
    <w:rsid w:val="00EA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2016-02-12T18:36:00Z</dcterms:created>
  <dcterms:modified xsi:type="dcterms:W3CDTF">2016-02-12T20:22:00Z</dcterms:modified>
</cp:coreProperties>
</file>