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034342" w:rsidP="000343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965EE2" w:rsidRDefault="00965EE2" w:rsidP="000343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965EE2" w:rsidRDefault="00965EE2" w:rsidP="000343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November 26, 2018</w:t>
      </w:r>
    </w:p>
    <w:p w:rsidR="00965EE2" w:rsidRDefault="00965EE2" w:rsidP="000343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965EE2" w:rsidRDefault="00965EE2" w:rsidP="000343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4438" w:rsidRDefault="00965EE2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>, Pfeiff</w:t>
      </w:r>
      <w:r w:rsidR="004B4438">
        <w:rPr>
          <w:rFonts w:ascii="Arial" w:hAnsi="Arial" w:cs="Arial"/>
          <w:sz w:val="24"/>
          <w:szCs w:val="24"/>
        </w:rPr>
        <w:t xml:space="preserve">er, </w:t>
      </w:r>
      <w:proofErr w:type="spellStart"/>
      <w:r w:rsidR="004B4438">
        <w:rPr>
          <w:rFonts w:ascii="Arial" w:hAnsi="Arial" w:cs="Arial"/>
          <w:sz w:val="24"/>
          <w:szCs w:val="24"/>
        </w:rPr>
        <w:t>Spindler</w:t>
      </w:r>
      <w:proofErr w:type="spellEnd"/>
      <w:r w:rsidR="004B44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B4438">
        <w:rPr>
          <w:rFonts w:ascii="Arial" w:hAnsi="Arial" w:cs="Arial"/>
          <w:sz w:val="24"/>
          <w:szCs w:val="24"/>
        </w:rPr>
        <w:t>Neuman</w:t>
      </w:r>
      <w:proofErr w:type="spellEnd"/>
      <w:r w:rsidR="004B443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B4438"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B4438">
        <w:rPr>
          <w:rFonts w:ascii="Arial" w:hAnsi="Arial" w:cs="Arial"/>
          <w:sz w:val="24"/>
          <w:szCs w:val="24"/>
        </w:rPr>
        <w:t xml:space="preserve">  District Administrator Russ was also in attendance.  There were no reporters and approximately 8 citizens.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438" w:rsidRDefault="004B4438" w:rsidP="00965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unanimously.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438" w:rsidRDefault="004B4438" w:rsidP="00965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Jones and several of her 5</w:t>
      </w:r>
      <w:r w:rsidRPr="004B44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 presented to the board on their experience with JA Biz Town.  They learned about Financial Literacy, Community and Economy, Work and Career Readiness and participated in a simulation day at JA Biz Town.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438" w:rsidRDefault="004B4438" w:rsidP="00965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Monday, October 29, 2018 @ 7:00 p.m.  Motion carried unanimously.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Monday, October 29, 2018 @ 6:00 p.m.  Motion carried unanimously.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Monday, October 29, 2018 @ 8:00 p.m.  Motion carried unanimously.</w:t>
      </w:r>
    </w:p>
    <w:p w:rsidR="004B4438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438" w:rsidRDefault="004B4438" w:rsidP="00965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965EE2" w:rsidRDefault="004B4438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 #553713 in the amount of $83.11, Payroll Check #553714 in the amount of $55.41, Direct Deposit #900047892-900047997 in the amount of $139,188.26, Direct Deposit #900047998-900048101 in the amount of $150,137.01, Wire #201800109-201800134 in the amount of $290</w:t>
      </w:r>
      <w:r w:rsidR="00A76A41">
        <w:rPr>
          <w:rFonts w:ascii="Arial" w:hAnsi="Arial" w:cs="Arial"/>
          <w:sz w:val="24"/>
          <w:szCs w:val="24"/>
        </w:rPr>
        <w:t>,278.49, Accounts Payable Check #53268-53321 in the amount of $118,789.77, AP Wire Transfer #201800123-201800128 in the amount of $10,208.40, Credit Card Transaction #1022 in the amount of $32,109.34 and ACH/Direct Deposit #181900071-181900088 in the amount of $2,155.35.  Motion carried unanimously.</w:t>
      </w:r>
    </w:p>
    <w:p w:rsidR="00A76A41" w:rsidRDefault="00A76A41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A41" w:rsidRDefault="00A76A41" w:rsidP="00965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A76A41" w:rsidRDefault="00A76A41" w:rsidP="00965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A76A41" w:rsidRDefault="00A76A41" w:rsidP="00965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A41" w:rsidRDefault="00A76A41" w:rsidP="00965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A76A41" w:rsidRDefault="00A76A41" w:rsidP="00A76A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action items.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11/26/2018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A41" w:rsidRDefault="00A76A41" w:rsidP="00A76A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reported to the board on the District/School State Report Cards that were recently released.  Merton once again scored ‘Significantly Exceeding Expectations’.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A41" w:rsidRDefault="00A76A41" w:rsidP="00A76A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A76A41" w:rsidRDefault="00A76A41" w:rsidP="00A76A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Writing and Physical Education/Health Curriculum and Teacher Technology Standards.</w:t>
      </w: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A41" w:rsidRDefault="00BF79AB" w:rsidP="00A76A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BF79AB" w:rsidRDefault="00BF79AB" w:rsidP="00BF7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Russ gave a verbal update to the board of the new </w:t>
      </w:r>
      <w:proofErr w:type="gramStart"/>
      <w:r>
        <w:rPr>
          <w:rFonts w:ascii="Arial" w:hAnsi="Arial" w:cs="Arial"/>
          <w:sz w:val="24"/>
          <w:szCs w:val="24"/>
        </w:rPr>
        <w:t>10 year</w:t>
      </w:r>
      <w:proofErr w:type="gramEnd"/>
      <w:r>
        <w:rPr>
          <w:rFonts w:ascii="Arial" w:hAnsi="Arial" w:cs="Arial"/>
          <w:sz w:val="24"/>
          <w:szCs w:val="24"/>
        </w:rPr>
        <w:t xml:space="preserve"> Facility Plan.</w:t>
      </w:r>
    </w:p>
    <w:p w:rsidR="00BF79AB" w:rsidRDefault="00BF79AB" w:rsidP="00BF7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9AB" w:rsidRDefault="00DD697B" w:rsidP="00BF7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 Report</w:t>
      </w:r>
    </w:p>
    <w:p w:rsidR="00DD697B" w:rsidRDefault="00DD697B" w:rsidP="00BF7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latest happenings in each school.  At the Primary, the Annual Food Drive, School Bus Safety for 4K/5K, and a new project in 4</w:t>
      </w:r>
      <w:r w:rsidRPr="00DD69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Guidance class.  The Intermediate showcased the 7</w:t>
      </w:r>
      <w:r w:rsidRPr="00DD69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/8</w:t>
      </w:r>
      <w:r w:rsidRPr="00DD69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Choir singing at the Bucks game, the student led Veterans Day assembly, new sayings on the staircase and the Annual Giving Trees at both schools.</w:t>
      </w:r>
    </w:p>
    <w:p w:rsidR="00DD697B" w:rsidRDefault="00DD697B" w:rsidP="00BF7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97B" w:rsidRDefault="00DD697B" w:rsidP="00BF7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</w:t>
      </w:r>
    </w:p>
    <w:p w:rsidR="00DD697B" w:rsidRDefault="00DD697B" w:rsidP="00DD69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2019-2020 Student School Calendar (Action)</w:t>
      </w:r>
    </w:p>
    <w:p w:rsidR="00DD697B" w:rsidRDefault="00DD697B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2019-2020 Student School Calendar with an end date of June 10, 2020.  Motion did not pass 2-3.</w:t>
      </w:r>
    </w:p>
    <w:p w:rsidR="00DD697B" w:rsidRDefault="00DD697B" w:rsidP="00DD6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97B" w:rsidRDefault="00DD697B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2019-2020 Student School Calendar with and end date of June 5, 2020.</w:t>
      </w:r>
      <w:r w:rsidR="008621D1">
        <w:rPr>
          <w:rFonts w:ascii="Arial" w:hAnsi="Arial" w:cs="Arial"/>
          <w:sz w:val="24"/>
          <w:szCs w:val="24"/>
        </w:rPr>
        <w:t xml:space="preserve">  Motion amended to include 2 half days on 11/26/19 and 3/6/20.  Motion carried 3-2.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1D1" w:rsidRDefault="008621D1" w:rsidP="00DD69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-December 17, 2018 @ 7:00 p.m.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-January 28, 2019 @ 7:00 p.m.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adjourn at 8:03 p.m.  Motion carried unanimously.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8621D1" w:rsidRP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8621D1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1D1" w:rsidRPr="00DD697B" w:rsidRDefault="008621D1" w:rsidP="00DD6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97B" w:rsidRPr="00DD697B" w:rsidRDefault="00DD697B" w:rsidP="00BF7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A41" w:rsidRPr="00A76A41" w:rsidRDefault="00A76A41" w:rsidP="00A76A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76A41" w:rsidRPr="00A7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30B"/>
    <w:multiLevelType w:val="hybridMultilevel"/>
    <w:tmpl w:val="2DF811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D42C4"/>
    <w:multiLevelType w:val="hybridMultilevel"/>
    <w:tmpl w:val="EA02F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0DDB"/>
    <w:multiLevelType w:val="hybridMultilevel"/>
    <w:tmpl w:val="21CA8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42"/>
    <w:rsid w:val="00034342"/>
    <w:rsid w:val="000E742B"/>
    <w:rsid w:val="004B4438"/>
    <w:rsid w:val="005E04DC"/>
    <w:rsid w:val="00772FD8"/>
    <w:rsid w:val="008621D1"/>
    <w:rsid w:val="00965EE2"/>
    <w:rsid w:val="00A76A41"/>
    <w:rsid w:val="00BF79AB"/>
    <w:rsid w:val="00DD697B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5230"/>
  <w15:chartTrackingRefBased/>
  <w15:docId w15:val="{7CA6FD9B-DF1A-43FE-9202-3BD266F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76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2018-11-27T21:13:00Z</cp:lastPrinted>
  <dcterms:created xsi:type="dcterms:W3CDTF">2018-11-27T14:25:00Z</dcterms:created>
  <dcterms:modified xsi:type="dcterms:W3CDTF">2018-11-27T21:15:00Z</dcterms:modified>
</cp:coreProperties>
</file>