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4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D4170F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D4170F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November 30, 2015</w:t>
      </w:r>
    </w:p>
    <w:p w:rsidR="00D4170F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p.m.</w:t>
      </w:r>
    </w:p>
    <w:p w:rsidR="00D4170F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4170F" w:rsidRDefault="00D4170F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</w:t>
      </w:r>
      <w:r w:rsidR="00EE4C9B">
        <w:rPr>
          <w:rFonts w:ascii="Arial" w:hAnsi="Arial" w:cs="Arial"/>
          <w:sz w:val="24"/>
          <w:szCs w:val="24"/>
        </w:rPr>
        <w:t>rtin</w:t>
      </w:r>
      <w:proofErr w:type="spellEnd"/>
      <w:r w:rsidR="00EE4C9B">
        <w:rPr>
          <w:rFonts w:ascii="Arial" w:hAnsi="Arial" w:cs="Arial"/>
          <w:sz w:val="24"/>
          <w:szCs w:val="24"/>
        </w:rPr>
        <w:t xml:space="preserve"> called the meeting to order at 7:30 p.m.  The Pledge of Allegiance followed.  </w:t>
      </w:r>
      <w:proofErr w:type="spellStart"/>
      <w:r w:rsidR="00EE4C9B">
        <w:rPr>
          <w:rFonts w:ascii="Arial" w:hAnsi="Arial" w:cs="Arial"/>
          <w:sz w:val="24"/>
          <w:szCs w:val="24"/>
        </w:rPr>
        <w:t>Dobbertin</w:t>
      </w:r>
      <w:proofErr w:type="spellEnd"/>
      <w:r w:rsidR="00EE4C9B"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 w:rsidR="00EE4C9B">
        <w:rPr>
          <w:rFonts w:ascii="Arial" w:hAnsi="Arial" w:cs="Arial"/>
          <w:sz w:val="24"/>
          <w:szCs w:val="24"/>
        </w:rPr>
        <w:t>Dobbertin</w:t>
      </w:r>
      <w:proofErr w:type="spellEnd"/>
      <w:r w:rsidR="00EE4C9B">
        <w:rPr>
          <w:rFonts w:ascii="Arial" w:hAnsi="Arial" w:cs="Arial"/>
          <w:sz w:val="24"/>
          <w:szCs w:val="24"/>
        </w:rPr>
        <w:t xml:space="preserve">, Hemmer, </w:t>
      </w:r>
      <w:proofErr w:type="spellStart"/>
      <w:r w:rsidR="00EE4C9B">
        <w:rPr>
          <w:rFonts w:ascii="Arial" w:hAnsi="Arial" w:cs="Arial"/>
          <w:sz w:val="24"/>
          <w:szCs w:val="24"/>
        </w:rPr>
        <w:t>Buening</w:t>
      </w:r>
      <w:proofErr w:type="spellEnd"/>
      <w:r w:rsidR="00EE4C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4C9B">
        <w:rPr>
          <w:rFonts w:ascii="Arial" w:hAnsi="Arial" w:cs="Arial"/>
          <w:sz w:val="24"/>
          <w:szCs w:val="24"/>
        </w:rPr>
        <w:t>Spindler</w:t>
      </w:r>
      <w:proofErr w:type="spellEnd"/>
      <w:r w:rsidR="00EE4C9B">
        <w:rPr>
          <w:rFonts w:ascii="Arial" w:hAnsi="Arial" w:cs="Arial"/>
          <w:sz w:val="24"/>
          <w:szCs w:val="24"/>
        </w:rPr>
        <w:t xml:space="preserve"> and Hughes.  District Administrator Russ was in attendance.  There were no reporters and one citizen.</w:t>
      </w:r>
    </w:p>
    <w:p w:rsidR="00EE4C9B" w:rsidRDefault="00EE4C9B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C9B" w:rsidRDefault="00EE4C9B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E4C9B" w:rsidRDefault="00EE4C9B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C9B" w:rsidRDefault="00EE4C9B" w:rsidP="00D41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BC4097" w:rsidRDefault="00BC4097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7</w:t>
      </w:r>
      <w:r w:rsidRPr="00BC409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grader</w:t>
      </w:r>
      <w:r w:rsidR="002F3741">
        <w:rPr>
          <w:rFonts w:ascii="Arial" w:hAnsi="Arial" w:cs="Arial"/>
          <w:sz w:val="24"/>
          <w:szCs w:val="24"/>
        </w:rPr>
        <w:t xml:space="preserve"> was in attendance and presented to the board the activities that took place at the Interme</w:t>
      </w:r>
      <w:r w:rsidR="00BD3648">
        <w:rPr>
          <w:rFonts w:ascii="Arial" w:hAnsi="Arial" w:cs="Arial"/>
          <w:sz w:val="24"/>
          <w:szCs w:val="24"/>
        </w:rPr>
        <w:t>diate school for Veterans Day.  This was the first year that NJHS hosted the Veterans Day breakfast and celebration ceremony and it was tremendous!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648" w:rsidRDefault="00BD3648" w:rsidP="00D41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Hughes, second by Hemmer to approve the board meeting minutes of Monday, October 26, 2015 @ 7:30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648" w:rsidRDefault="00BD3648" w:rsidP="00D41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Direct Deposit Checks #900039777-900039889 in the amount of $139,728.61, Direct Deposit Checks #900039890-900040002 in the amount of $153,953.87, Wire Transfers #201500251-201500285 in the amount of $76,104.59, Accounts Payable Checks #50861-50936 in the amount of $244,972.55, Credit Card Transaction #1015 in the amount of $157,568.85 and ACH/Direct Deposit #151600103-151600119 in the amount of $1,816.82.  Motion carried unanimously.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648" w:rsidRDefault="00BD3648" w:rsidP="00D41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Delegations to be </w:t>
      </w:r>
      <w:proofErr w:type="gramStart"/>
      <w:r>
        <w:rPr>
          <w:rFonts w:ascii="Arial" w:hAnsi="Arial" w:cs="Arial"/>
          <w:b/>
          <w:sz w:val="24"/>
          <w:szCs w:val="24"/>
        </w:rPr>
        <w:t>Heard</w:t>
      </w:r>
      <w:proofErr w:type="gramEnd"/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BD3648" w:rsidRDefault="00BD3648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648" w:rsidRDefault="0077468C" w:rsidP="00D41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77468C" w:rsidRDefault="0077468C" w:rsidP="007746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77468C" w:rsidRDefault="0077468C" w:rsidP="007746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Hughes, second by Hemmer to accept the Advertising Agreements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77468C" w:rsidRDefault="0077468C" w:rsidP="00774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68C" w:rsidRDefault="0077468C" w:rsidP="007746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77468C" w:rsidRDefault="003C3E80" w:rsidP="00774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Russ updated the board on the Michael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gymnasium project.</w:t>
      </w:r>
    </w:p>
    <w:p w:rsidR="003C3E80" w:rsidRDefault="003C3E80" w:rsidP="00774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E80" w:rsidRDefault="003C3E80" w:rsidP="007746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3C3E80" w:rsidRDefault="003C3E80" w:rsidP="003C3E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3C3E80" w:rsidRDefault="003C3E80" w:rsidP="003C3E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Committee recently met to discuss the 2015-16 Budget Revenues and Expenditures, the 2014-15 Preliminary Audit Findings and a Line of Credit Renewal.</w:t>
      </w:r>
    </w:p>
    <w:p w:rsidR="003C3E80" w:rsidRDefault="003C3E80" w:rsidP="003C3E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11/26/2015</w:t>
      </w:r>
    </w:p>
    <w:p w:rsidR="003C3E80" w:rsidRDefault="003C3E80" w:rsidP="003C3E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3C3E80" w:rsidRDefault="003C3E80" w:rsidP="003C3E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E80" w:rsidRDefault="0046573D" w:rsidP="003C3E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46573D" w:rsidRDefault="0046573D" w:rsidP="003C3E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Facility Committee recently met and discussed the remaining 2015-16 projects and upcoming </w:t>
      </w:r>
      <w:r w:rsidR="0049741F">
        <w:rPr>
          <w:rFonts w:ascii="Arial" w:hAnsi="Arial" w:cs="Arial"/>
          <w:sz w:val="24"/>
          <w:szCs w:val="24"/>
        </w:rPr>
        <w:t>facility projects.</w:t>
      </w:r>
    </w:p>
    <w:p w:rsidR="0049741F" w:rsidRDefault="0049741F" w:rsidP="003C3E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41F" w:rsidRDefault="0049741F" w:rsidP="003C3E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49741F" w:rsidRDefault="0049741F" w:rsidP="0049741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Updates</w:t>
      </w:r>
    </w:p>
    <w:p w:rsidR="0049741F" w:rsidRDefault="0049741F" w:rsidP="004974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on the activities going on in both schools including the food drive and giving tree, Veterans Day celebration and the successful book fair.</w:t>
      </w:r>
    </w:p>
    <w:p w:rsidR="0049741F" w:rsidRDefault="0049741F" w:rsidP="00497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41F" w:rsidRDefault="0049741F" w:rsidP="004974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49741F" w:rsidRDefault="0049741F" w:rsidP="004974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2016-17 District Calendar (Action)</w:t>
      </w:r>
    </w:p>
    <w:p w:rsidR="0049741F" w:rsidRDefault="0049741F" w:rsidP="004974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Hughes to approve </w:t>
      </w:r>
      <w:proofErr w:type="gramStart"/>
      <w:r>
        <w:rPr>
          <w:rFonts w:ascii="Arial" w:hAnsi="Arial" w:cs="Arial"/>
          <w:sz w:val="24"/>
          <w:szCs w:val="24"/>
        </w:rPr>
        <w:t>the 2016-17 Student Calendar as presented</w:t>
      </w:r>
      <w:proofErr w:type="gramEnd"/>
      <w:r>
        <w:rPr>
          <w:rFonts w:ascii="Arial" w:hAnsi="Arial" w:cs="Arial"/>
          <w:sz w:val="24"/>
          <w:szCs w:val="24"/>
        </w:rPr>
        <w:t>.  Motion carried unanimously.</w:t>
      </w:r>
    </w:p>
    <w:p w:rsidR="0049741F" w:rsidRDefault="0049741F" w:rsidP="00497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41F" w:rsidRDefault="0049741F" w:rsidP="004974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Reading to update District’s Open Enrollment Policy</w:t>
      </w:r>
    </w:p>
    <w:p w:rsidR="0049741F" w:rsidRDefault="00F23FF3" w:rsidP="004974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took place on the Open Enrollment Policy and changes to that policy.</w:t>
      </w:r>
    </w:p>
    <w:p w:rsidR="00F23FF3" w:rsidRDefault="00F23FF3" w:rsidP="00497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FF3" w:rsidRDefault="00F23FF3" w:rsidP="00F23F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$350,000 Taxable Line of Credit (Action)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Hemmer to create a resolution authorizing a taxable tax and revenue anticipation promissory note for cash flow purposes in an amount not to exceed $350,000 with Town Bank.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FF3" w:rsidRDefault="00F23FF3" w:rsidP="00F23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-December 21, 2015 @ 7:30 p.m.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-January 25, 2016 @ 7:30 p.m.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F23FF3" w:rsidRPr="00F23FF3" w:rsidRDefault="00F23FF3" w:rsidP="00F23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EE4C9B" w:rsidRPr="00EE4C9B" w:rsidRDefault="00EE4C9B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170F" w:rsidRDefault="00D4170F" w:rsidP="00D417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4170F" w:rsidRPr="00D4170F" w:rsidRDefault="00D4170F" w:rsidP="00D417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170F" w:rsidRPr="00D4170F" w:rsidSect="004E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9B9"/>
    <w:multiLevelType w:val="hybridMultilevel"/>
    <w:tmpl w:val="CD7EE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123"/>
    <w:multiLevelType w:val="hybridMultilevel"/>
    <w:tmpl w:val="3DD81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B2A5E"/>
    <w:multiLevelType w:val="hybridMultilevel"/>
    <w:tmpl w:val="C5DC3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739A1"/>
    <w:multiLevelType w:val="hybridMultilevel"/>
    <w:tmpl w:val="C7DAA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70F"/>
    <w:rsid w:val="00236F53"/>
    <w:rsid w:val="002D41EA"/>
    <w:rsid w:val="002F3741"/>
    <w:rsid w:val="003C3E80"/>
    <w:rsid w:val="0046573D"/>
    <w:rsid w:val="0049741F"/>
    <w:rsid w:val="004E17A4"/>
    <w:rsid w:val="0077468C"/>
    <w:rsid w:val="00BC4097"/>
    <w:rsid w:val="00BD3648"/>
    <w:rsid w:val="00D4170F"/>
    <w:rsid w:val="00EE4C9B"/>
    <w:rsid w:val="00F2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2015-12-16T17:28:00Z</cp:lastPrinted>
  <dcterms:created xsi:type="dcterms:W3CDTF">2015-12-10T18:55:00Z</dcterms:created>
  <dcterms:modified xsi:type="dcterms:W3CDTF">2015-12-16T17:29:00Z</dcterms:modified>
</cp:coreProperties>
</file>